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9" w:type="dxa"/>
        <w:tblLook w:val="01E0"/>
      </w:tblPr>
      <w:tblGrid>
        <w:gridCol w:w="3708"/>
        <w:gridCol w:w="5781"/>
      </w:tblGrid>
      <w:tr w:rsidR="00ED4740" w:rsidTr="00F60AD1">
        <w:tc>
          <w:tcPr>
            <w:tcW w:w="3708" w:type="dxa"/>
          </w:tcPr>
          <w:p w:rsidR="00ED4740" w:rsidRDefault="00ED4740" w:rsidP="00F60AD1">
            <w:pPr>
              <w:spacing w:before="60" w:after="60" w:line="320" w:lineRule="exact"/>
              <w:jc w:val="center"/>
            </w:pPr>
            <w:r>
              <w:t>PHÒNG GD&amp;ĐT TAM DƯƠNG</w:t>
            </w:r>
          </w:p>
          <w:p w:rsidR="00ED4740" w:rsidRDefault="00ED4740" w:rsidP="00F60AD1">
            <w:pPr>
              <w:spacing w:before="60" w:after="60" w:line="320" w:lineRule="exact"/>
              <w:jc w:val="center"/>
              <w:rPr>
                <w:b/>
              </w:rPr>
            </w:pPr>
            <w:r>
              <w:rPr>
                <w:b/>
              </w:rPr>
              <w:t>TRƯỜNG TH ĐẠO TÚ</w:t>
            </w:r>
          </w:p>
          <w:p w:rsidR="00ED4740" w:rsidRDefault="00AA11EA" w:rsidP="00F60AD1">
            <w:pPr>
              <w:spacing w:before="60" w:after="60" w:line="320" w:lineRule="exact"/>
              <w:jc w:val="center"/>
              <w:rPr>
                <w:sz w:val="28"/>
                <w:szCs w:val="28"/>
              </w:rPr>
            </w:pPr>
            <w:r w:rsidRPr="00AA11EA">
              <w:pict>
                <v:line id="_x0000_s1026" style="position:absolute;left:0;text-align:left;z-index:251660288" from="54.75pt,3.6pt" to="117.75pt,3.6pt"/>
              </w:pict>
            </w:r>
          </w:p>
          <w:p w:rsidR="00ED4740" w:rsidRPr="00F85AC5" w:rsidRDefault="00ED4740" w:rsidP="00F60AD1">
            <w:pPr>
              <w:spacing w:before="60" w:after="60" w:line="320" w:lineRule="exact"/>
              <w:jc w:val="center"/>
              <w:rPr>
                <w:sz w:val="26"/>
                <w:szCs w:val="28"/>
              </w:rPr>
            </w:pPr>
            <w:r>
              <w:rPr>
                <w:sz w:val="26"/>
                <w:szCs w:val="28"/>
              </w:rPr>
              <w:t>Số: ……</w:t>
            </w:r>
            <w:r w:rsidRPr="00F85AC5">
              <w:rPr>
                <w:sz w:val="26"/>
                <w:szCs w:val="28"/>
              </w:rPr>
              <w:t>/ KH-THĐT</w:t>
            </w:r>
          </w:p>
        </w:tc>
        <w:tc>
          <w:tcPr>
            <w:tcW w:w="5781" w:type="dxa"/>
          </w:tcPr>
          <w:p w:rsidR="00ED4740" w:rsidRDefault="00ED4740" w:rsidP="00F60AD1">
            <w:pPr>
              <w:spacing w:before="60" w:after="60" w:line="320" w:lineRule="exact"/>
              <w:jc w:val="center"/>
              <w:rPr>
                <w:b/>
                <w:sz w:val="26"/>
                <w:szCs w:val="28"/>
              </w:rPr>
            </w:pPr>
            <w:r>
              <w:rPr>
                <w:b/>
                <w:sz w:val="26"/>
                <w:szCs w:val="28"/>
              </w:rPr>
              <w:t xml:space="preserve">CỘNG HÒA XÃ HỘI CHỦ NGHĨA VIỆT </w:t>
            </w:r>
            <w:smartTag w:uri="urn:schemas-microsoft-com:office:smarttags" w:element="place">
              <w:smartTag w:uri="urn:schemas-microsoft-com:office:smarttags" w:element="country-region">
                <w:r>
                  <w:rPr>
                    <w:b/>
                    <w:sz w:val="26"/>
                    <w:szCs w:val="28"/>
                  </w:rPr>
                  <w:t>NAM</w:t>
                </w:r>
              </w:smartTag>
            </w:smartTag>
          </w:p>
          <w:p w:rsidR="00ED4740" w:rsidRDefault="00ED4740" w:rsidP="00F60AD1">
            <w:pPr>
              <w:spacing w:before="60" w:after="60" w:line="320" w:lineRule="exact"/>
              <w:jc w:val="center"/>
              <w:rPr>
                <w:b/>
                <w:sz w:val="28"/>
                <w:szCs w:val="28"/>
              </w:rPr>
            </w:pPr>
            <w:r>
              <w:rPr>
                <w:b/>
                <w:sz w:val="28"/>
                <w:szCs w:val="28"/>
              </w:rPr>
              <w:t>Độc lập – Tự do – Hạnh phúc</w:t>
            </w:r>
          </w:p>
          <w:p w:rsidR="00ED4740" w:rsidRDefault="00AA11EA" w:rsidP="00F60AD1">
            <w:pPr>
              <w:spacing w:before="60" w:after="60" w:line="320" w:lineRule="exact"/>
              <w:jc w:val="center"/>
              <w:rPr>
                <w:b/>
                <w:sz w:val="28"/>
                <w:szCs w:val="28"/>
              </w:rPr>
            </w:pPr>
            <w:r w:rsidRPr="00AA11EA">
              <w:pict>
                <v:line id="_x0000_s1027" style="position:absolute;left:0;text-align:left;z-index:251661312" from="66.6pt,3.6pt" to="201.6pt,3.6pt"/>
              </w:pict>
            </w:r>
          </w:p>
          <w:p w:rsidR="00ED4740" w:rsidRDefault="005F60EF" w:rsidP="00F60AD1">
            <w:pPr>
              <w:spacing w:before="60" w:after="60" w:line="320" w:lineRule="exact"/>
              <w:jc w:val="center"/>
              <w:rPr>
                <w:i/>
                <w:sz w:val="28"/>
                <w:szCs w:val="28"/>
              </w:rPr>
            </w:pPr>
            <w:r>
              <w:rPr>
                <w:i/>
                <w:sz w:val="28"/>
                <w:szCs w:val="28"/>
              </w:rPr>
              <w:t>Đạo Tú, ngày 13 tháng 12</w:t>
            </w:r>
            <w:r w:rsidR="004D0B03">
              <w:rPr>
                <w:i/>
                <w:sz w:val="28"/>
                <w:szCs w:val="28"/>
              </w:rPr>
              <w:t xml:space="preserve">  năm 2016</w:t>
            </w:r>
          </w:p>
          <w:p w:rsidR="00ED4740" w:rsidRDefault="00ED4740" w:rsidP="00F60AD1">
            <w:pPr>
              <w:spacing w:before="60" w:after="60" w:line="320" w:lineRule="exact"/>
              <w:jc w:val="center"/>
              <w:rPr>
                <w:sz w:val="28"/>
                <w:szCs w:val="28"/>
              </w:rPr>
            </w:pPr>
          </w:p>
        </w:tc>
      </w:tr>
    </w:tbl>
    <w:p w:rsidR="00ED4740" w:rsidRDefault="00ED4740" w:rsidP="00ED4740">
      <w:pPr>
        <w:spacing w:before="60" w:after="60" w:line="320" w:lineRule="exact"/>
        <w:jc w:val="center"/>
        <w:rPr>
          <w:rFonts w:ascii="Times New Roman Bold" w:hAnsi="Times New Roman Bold"/>
          <w:b/>
          <w:sz w:val="26"/>
          <w:szCs w:val="26"/>
        </w:rPr>
      </w:pPr>
      <w:r>
        <w:rPr>
          <w:rFonts w:ascii="Times New Roman Bold" w:hAnsi="Times New Roman Bold"/>
          <w:b/>
          <w:sz w:val="26"/>
          <w:szCs w:val="26"/>
        </w:rPr>
        <w:t>KẾ HOẠCH KIỂM TRA ĐÁNH GIÁ VÀ KẾT HỌC KỲ I</w:t>
      </w:r>
    </w:p>
    <w:p w:rsidR="00ED4740" w:rsidRDefault="004D0B03" w:rsidP="00ED4740">
      <w:pPr>
        <w:spacing w:before="60" w:after="60" w:line="320" w:lineRule="exact"/>
        <w:jc w:val="center"/>
        <w:rPr>
          <w:rFonts w:ascii="Times New Roman Bold" w:hAnsi="Times New Roman Bold"/>
          <w:b/>
          <w:sz w:val="26"/>
          <w:szCs w:val="26"/>
        </w:rPr>
      </w:pPr>
      <w:r>
        <w:rPr>
          <w:rFonts w:ascii="Times New Roman Bold" w:hAnsi="Times New Roman Bold"/>
          <w:b/>
          <w:sz w:val="26"/>
          <w:szCs w:val="26"/>
        </w:rPr>
        <w:t xml:space="preserve"> NĂM HỌC 2016</w:t>
      </w:r>
      <w:r w:rsidR="00ED4740">
        <w:rPr>
          <w:rFonts w:ascii="Times New Roman Bold" w:hAnsi="Times New Roman Bold"/>
          <w:b/>
          <w:sz w:val="26"/>
          <w:szCs w:val="26"/>
        </w:rPr>
        <w:t xml:space="preserve"> </w:t>
      </w:r>
      <w:r w:rsidR="00E039A2">
        <w:rPr>
          <w:rFonts w:ascii="Times New Roman Bold" w:hAnsi="Times New Roman Bold"/>
          <w:b/>
          <w:sz w:val="26"/>
          <w:szCs w:val="26"/>
        </w:rPr>
        <w:t>–</w:t>
      </w:r>
      <w:r>
        <w:rPr>
          <w:rFonts w:ascii="Times New Roman Bold" w:hAnsi="Times New Roman Bold"/>
          <w:b/>
          <w:sz w:val="26"/>
          <w:szCs w:val="26"/>
        </w:rPr>
        <w:t xml:space="preserve"> 2017</w:t>
      </w:r>
    </w:p>
    <w:p w:rsidR="00E039A2" w:rsidRPr="00770B6A" w:rsidRDefault="00E039A2" w:rsidP="00E039A2">
      <w:pPr>
        <w:spacing w:before="40" w:after="40"/>
        <w:ind w:firstLine="720"/>
        <w:jc w:val="both"/>
        <w:rPr>
          <w:sz w:val="28"/>
          <w:szCs w:val="28"/>
          <w:lang w:val="pt-BR"/>
        </w:rPr>
      </w:pPr>
      <w:r w:rsidRPr="00770B6A">
        <w:rPr>
          <w:sz w:val="28"/>
          <w:szCs w:val="28"/>
          <w:lang w:val="pt-BR"/>
        </w:rPr>
        <w:t xml:space="preserve">Thực hiện kế hoạch năm </w:t>
      </w:r>
      <w:r w:rsidR="005F60EF" w:rsidRPr="00770B6A">
        <w:rPr>
          <w:sz w:val="28"/>
          <w:szCs w:val="28"/>
          <w:lang w:val="pt-BR"/>
        </w:rPr>
        <w:t>học 201</w:t>
      </w:r>
      <w:r w:rsidR="001E0389" w:rsidRPr="00770B6A">
        <w:rPr>
          <w:sz w:val="28"/>
          <w:szCs w:val="28"/>
          <w:lang w:val="pt-BR"/>
        </w:rPr>
        <w:t xml:space="preserve">6 </w:t>
      </w:r>
      <w:r w:rsidR="005F60EF" w:rsidRPr="00770B6A">
        <w:rPr>
          <w:sz w:val="28"/>
          <w:szCs w:val="28"/>
          <w:lang w:val="pt-BR"/>
        </w:rPr>
        <w:t>-</w:t>
      </w:r>
      <w:r w:rsidR="001E0389" w:rsidRPr="00770B6A">
        <w:rPr>
          <w:sz w:val="28"/>
          <w:szCs w:val="28"/>
          <w:lang w:val="pt-BR"/>
        </w:rPr>
        <w:t xml:space="preserve"> </w:t>
      </w:r>
      <w:r w:rsidR="005F60EF" w:rsidRPr="00770B6A">
        <w:rPr>
          <w:sz w:val="28"/>
          <w:szCs w:val="28"/>
          <w:lang w:val="pt-BR"/>
        </w:rPr>
        <w:t>201</w:t>
      </w:r>
      <w:r w:rsidR="001E0389" w:rsidRPr="00770B6A">
        <w:rPr>
          <w:sz w:val="28"/>
          <w:szCs w:val="28"/>
          <w:lang w:val="pt-BR"/>
        </w:rPr>
        <w:t>7</w:t>
      </w:r>
      <w:r w:rsidR="005F60EF" w:rsidRPr="00770B6A">
        <w:rPr>
          <w:sz w:val="28"/>
          <w:szCs w:val="28"/>
          <w:lang w:val="pt-BR"/>
        </w:rPr>
        <w:t xml:space="preserve"> và Công văn số 510/PGD&amp;ĐT-TH ngày 12</w:t>
      </w:r>
      <w:r w:rsidRPr="00770B6A">
        <w:rPr>
          <w:sz w:val="28"/>
          <w:szCs w:val="28"/>
          <w:lang w:val="pt-BR"/>
        </w:rPr>
        <w:t>/12/201</w:t>
      </w:r>
      <w:r w:rsidR="005F60EF" w:rsidRPr="00770B6A">
        <w:rPr>
          <w:sz w:val="28"/>
          <w:szCs w:val="28"/>
          <w:lang w:val="pt-BR"/>
        </w:rPr>
        <w:t>6</w:t>
      </w:r>
      <w:r w:rsidRPr="00770B6A">
        <w:rPr>
          <w:sz w:val="28"/>
          <w:szCs w:val="28"/>
          <w:lang w:val="pt-BR"/>
        </w:rPr>
        <w:t xml:space="preserve"> của Phòng GD&amp;ĐTTam Dương về việc tổ chức kiểm tra, đánh giá </w:t>
      </w:r>
      <w:r w:rsidR="005F60EF" w:rsidRPr="00770B6A">
        <w:rPr>
          <w:sz w:val="28"/>
          <w:szCs w:val="28"/>
          <w:lang w:val="pt-BR"/>
        </w:rPr>
        <w:t xml:space="preserve"> theoThoong tư 22 </w:t>
      </w:r>
      <w:r w:rsidRPr="00770B6A">
        <w:rPr>
          <w:sz w:val="28"/>
          <w:szCs w:val="28"/>
          <w:lang w:val="pt-BR"/>
        </w:rPr>
        <w:t>và sơ kết học kỳ I năm học 201</w:t>
      </w:r>
      <w:r w:rsidR="005F60EF" w:rsidRPr="00770B6A">
        <w:rPr>
          <w:sz w:val="28"/>
          <w:szCs w:val="28"/>
          <w:lang w:val="pt-BR"/>
        </w:rPr>
        <w:t xml:space="preserve">6 </w:t>
      </w:r>
      <w:r w:rsidRPr="00770B6A">
        <w:rPr>
          <w:sz w:val="28"/>
          <w:szCs w:val="28"/>
          <w:lang w:val="pt-BR"/>
        </w:rPr>
        <w:t>-</w:t>
      </w:r>
      <w:r w:rsidR="005F60EF" w:rsidRPr="00770B6A">
        <w:rPr>
          <w:sz w:val="28"/>
          <w:szCs w:val="28"/>
          <w:lang w:val="pt-BR"/>
        </w:rPr>
        <w:t xml:space="preserve"> 2017</w:t>
      </w:r>
      <w:r w:rsidRPr="00770B6A">
        <w:rPr>
          <w:sz w:val="28"/>
          <w:szCs w:val="28"/>
          <w:lang w:val="pt-BR"/>
        </w:rPr>
        <w:t>, trường tiểu học Đạo Tú hướng dẫn các tổ chuyên môn tổ chức kiểm tra, đánh giá</w:t>
      </w:r>
      <w:r w:rsidR="005F60EF" w:rsidRPr="00770B6A">
        <w:rPr>
          <w:sz w:val="28"/>
          <w:szCs w:val="28"/>
          <w:lang w:val="pt-BR"/>
        </w:rPr>
        <w:t xml:space="preserve"> và sơ kết học kỳ I năm học 2016 </w:t>
      </w:r>
      <w:r w:rsidRPr="00770B6A">
        <w:rPr>
          <w:sz w:val="28"/>
          <w:szCs w:val="28"/>
          <w:lang w:val="pt-BR"/>
        </w:rPr>
        <w:t>-</w:t>
      </w:r>
      <w:r w:rsidR="005F60EF" w:rsidRPr="00770B6A">
        <w:rPr>
          <w:sz w:val="28"/>
          <w:szCs w:val="28"/>
          <w:lang w:val="pt-BR"/>
        </w:rPr>
        <w:t xml:space="preserve"> </w:t>
      </w:r>
      <w:r w:rsidRPr="00770B6A">
        <w:rPr>
          <w:sz w:val="28"/>
          <w:szCs w:val="28"/>
          <w:lang w:val="pt-BR"/>
        </w:rPr>
        <w:t>201</w:t>
      </w:r>
      <w:r w:rsidR="005F60EF" w:rsidRPr="00770B6A">
        <w:rPr>
          <w:sz w:val="28"/>
          <w:szCs w:val="28"/>
          <w:lang w:val="pt-BR"/>
        </w:rPr>
        <w:t>7</w:t>
      </w:r>
      <w:r w:rsidRPr="00770B6A">
        <w:rPr>
          <w:sz w:val="28"/>
          <w:szCs w:val="28"/>
          <w:lang w:val="pt-BR"/>
        </w:rPr>
        <w:t xml:space="preserve"> như sau:</w:t>
      </w:r>
    </w:p>
    <w:p w:rsidR="00E039A2" w:rsidRDefault="00E039A2" w:rsidP="00E039A2">
      <w:pPr>
        <w:spacing w:before="40" w:after="40"/>
        <w:ind w:firstLine="720"/>
        <w:jc w:val="both"/>
        <w:rPr>
          <w:b/>
          <w:sz w:val="26"/>
          <w:szCs w:val="26"/>
          <w:lang w:val="pt-BR"/>
        </w:rPr>
      </w:pPr>
      <w:r>
        <w:rPr>
          <w:b/>
          <w:sz w:val="26"/>
          <w:szCs w:val="26"/>
          <w:lang w:val="pt-BR"/>
        </w:rPr>
        <w:t>A. VỀ KIỂM TRA, ĐÁNH GIÁ</w:t>
      </w:r>
    </w:p>
    <w:p w:rsidR="00E039A2" w:rsidRPr="00770B6A" w:rsidRDefault="00E039A2" w:rsidP="00E039A2">
      <w:pPr>
        <w:spacing w:before="40" w:after="40"/>
        <w:ind w:firstLine="720"/>
        <w:jc w:val="both"/>
        <w:rPr>
          <w:b/>
          <w:sz w:val="28"/>
          <w:szCs w:val="28"/>
          <w:lang w:val="pt-BR"/>
        </w:rPr>
      </w:pPr>
      <w:r w:rsidRPr="00770B6A">
        <w:rPr>
          <w:b/>
          <w:sz w:val="28"/>
          <w:szCs w:val="28"/>
          <w:lang w:val="pt-BR"/>
        </w:rPr>
        <w:t>I. Mục đích, yêu cầu</w:t>
      </w:r>
    </w:p>
    <w:p w:rsidR="00E039A2" w:rsidRPr="00770B6A" w:rsidRDefault="00E039A2" w:rsidP="00E039A2">
      <w:pPr>
        <w:spacing w:before="40" w:after="40"/>
        <w:ind w:firstLine="720"/>
        <w:jc w:val="both"/>
        <w:rPr>
          <w:sz w:val="28"/>
          <w:szCs w:val="28"/>
          <w:lang w:val="pt-BR"/>
        </w:rPr>
      </w:pPr>
      <w:r w:rsidRPr="00770B6A">
        <w:rPr>
          <w:sz w:val="28"/>
          <w:szCs w:val="28"/>
          <w:lang w:val="pt-BR"/>
        </w:rPr>
        <w:t>Tổ chức kiểm tra học kỳ một số môn theo đề chung bám sát chuẩn kiến thức, kỹ năng bộ môn do Bộ GD&amp;ĐT qui định nhằm đánh giá chất lượng giáo dục theo mặt bằng chung, phù hợp mục tiêu chất lượng giáo dục của mỗi đơn vị.</w:t>
      </w:r>
    </w:p>
    <w:p w:rsidR="00E039A2" w:rsidRPr="00770B6A" w:rsidRDefault="00E039A2" w:rsidP="00E039A2">
      <w:pPr>
        <w:spacing w:before="40" w:after="40"/>
        <w:ind w:firstLine="720"/>
        <w:jc w:val="both"/>
        <w:rPr>
          <w:sz w:val="28"/>
          <w:szCs w:val="28"/>
          <w:lang w:val="pt-BR"/>
        </w:rPr>
      </w:pPr>
      <w:r w:rsidRPr="00770B6A">
        <w:rPr>
          <w:sz w:val="28"/>
          <w:szCs w:val="28"/>
          <w:lang w:val="pt-BR"/>
        </w:rPr>
        <w:t>Căn cứ kết quả kiểm tra, đánh giá phân loại được chất lượng học sinh, từ đó mỗi GV có kế hoạch giúp đỡ đối với các học sinh chưa đạt chuẩn kiến thức, kỹ năng của lớp học trong học kỳ II.</w:t>
      </w:r>
    </w:p>
    <w:p w:rsidR="00E039A2" w:rsidRPr="00770B6A" w:rsidRDefault="00E039A2" w:rsidP="00E039A2">
      <w:pPr>
        <w:spacing w:before="40" w:after="40"/>
        <w:ind w:firstLine="720"/>
        <w:jc w:val="both"/>
        <w:rPr>
          <w:sz w:val="28"/>
          <w:szCs w:val="28"/>
          <w:lang w:val="pt-BR"/>
        </w:rPr>
      </w:pPr>
      <w:r w:rsidRPr="00770B6A">
        <w:rPr>
          <w:sz w:val="28"/>
          <w:szCs w:val="28"/>
          <w:lang w:val="pt-BR"/>
        </w:rPr>
        <w:t>Yêu cầu các tổ chuyên môn, các đ/c GVCN tổ chức kiểm tra, đánh giá kết quả học kỳ I đảm bảo an toàn, nghiêm túc, khách quan, công bằng.</w:t>
      </w:r>
    </w:p>
    <w:p w:rsidR="00E039A2" w:rsidRPr="00770B6A" w:rsidRDefault="00E039A2" w:rsidP="00E039A2">
      <w:pPr>
        <w:spacing w:before="40" w:after="40"/>
        <w:ind w:firstLine="720"/>
        <w:jc w:val="both"/>
        <w:rPr>
          <w:sz w:val="28"/>
          <w:szCs w:val="28"/>
          <w:lang w:val="pt-BR"/>
        </w:rPr>
      </w:pPr>
      <w:r w:rsidRPr="00770B6A">
        <w:rPr>
          <w:b/>
          <w:sz w:val="28"/>
          <w:szCs w:val="28"/>
          <w:lang w:val="pt-BR"/>
        </w:rPr>
        <w:t>II. Tổ chức thực hiện</w:t>
      </w:r>
    </w:p>
    <w:p w:rsidR="00E039A2" w:rsidRPr="00770B6A" w:rsidRDefault="00E039A2" w:rsidP="00E039A2">
      <w:pPr>
        <w:spacing w:before="40" w:after="40"/>
        <w:ind w:firstLine="720"/>
        <w:jc w:val="both"/>
        <w:rPr>
          <w:b/>
          <w:sz w:val="28"/>
          <w:szCs w:val="28"/>
          <w:lang w:val="pt-BR"/>
        </w:rPr>
      </w:pPr>
      <w:r w:rsidRPr="00770B6A">
        <w:rPr>
          <w:b/>
          <w:sz w:val="28"/>
          <w:szCs w:val="28"/>
          <w:lang w:val="pt-BR"/>
        </w:rPr>
        <w:t>1. Ra đề và tổ chức kiểm tra</w:t>
      </w:r>
    </w:p>
    <w:p w:rsidR="005F60EF" w:rsidRPr="00770B6A" w:rsidRDefault="005F60EF" w:rsidP="00E039A2">
      <w:pPr>
        <w:spacing w:before="40" w:after="40"/>
        <w:ind w:firstLine="720"/>
        <w:jc w:val="both"/>
        <w:rPr>
          <w:sz w:val="28"/>
          <w:szCs w:val="28"/>
          <w:lang w:val="pt-BR"/>
        </w:rPr>
      </w:pPr>
      <w:r w:rsidRPr="00770B6A">
        <w:rPr>
          <w:sz w:val="28"/>
          <w:szCs w:val="28"/>
          <w:lang w:val="pt-BR"/>
        </w:rPr>
        <w:t>- Phó hiệu trưởng phụ trách chuyên môn chỉ đạo các tổ khối trưởng ra đề kiểm tra sau đó BGH sẽ duyệt và lựa chon đề phù hợp nhất.</w:t>
      </w:r>
    </w:p>
    <w:p w:rsidR="005F60EF" w:rsidRPr="00770B6A" w:rsidRDefault="005F60EF" w:rsidP="00E039A2">
      <w:pPr>
        <w:spacing w:before="40" w:after="40"/>
        <w:ind w:firstLine="720"/>
        <w:jc w:val="both"/>
        <w:rPr>
          <w:sz w:val="28"/>
          <w:szCs w:val="28"/>
          <w:lang w:val="pt-BR"/>
        </w:rPr>
      </w:pPr>
      <w:r w:rsidRPr="00770B6A">
        <w:rPr>
          <w:sz w:val="28"/>
          <w:szCs w:val="28"/>
          <w:lang w:val="pt-BR"/>
        </w:rPr>
        <w:t>- Đề kiểm tra cần chính xác, khoa học, đánh giá được kết quả thực chất của học sinh; đảm bảo phù hợp chuẩn kiến thức, kỹ năng và định hướng phát triển năng lực, phù hợp với trình độ nhận thức của học sinh và yêu cầu giảm tải theo đúng phân phối chương trình của Bộ Giáo dục và Đào tạo.</w:t>
      </w:r>
    </w:p>
    <w:p w:rsidR="005F60EF" w:rsidRPr="00770B6A" w:rsidRDefault="005F60EF" w:rsidP="00E039A2">
      <w:pPr>
        <w:spacing w:before="40" w:after="40"/>
        <w:ind w:firstLine="720"/>
        <w:jc w:val="both"/>
        <w:rPr>
          <w:sz w:val="28"/>
          <w:szCs w:val="28"/>
          <w:lang w:val="pt-BR"/>
        </w:rPr>
      </w:pPr>
      <w:r w:rsidRPr="00770B6A">
        <w:rPr>
          <w:color w:val="FF0000"/>
          <w:sz w:val="28"/>
          <w:szCs w:val="28"/>
          <w:lang w:val="pt-BR"/>
        </w:rPr>
        <w:t xml:space="preserve">- </w:t>
      </w:r>
      <w:r w:rsidRPr="00770B6A">
        <w:rPr>
          <w:sz w:val="28"/>
          <w:szCs w:val="28"/>
          <w:lang w:val="pt-BR"/>
        </w:rPr>
        <w:t xml:space="preserve">Đề kiểm tra gồm các câu hỏi, bài tập được thiết kế </w:t>
      </w:r>
      <w:r w:rsidR="00E00DB6" w:rsidRPr="00770B6A">
        <w:rPr>
          <w:sz w:val="28"/>
          <w:szCs w:val="28"/>
          <w:lang w:val="pt-BR"/>
        </w:rPr>
        <w:t>Ttheo các mức sau:</w:t>
      </w:r>
    </w:p>
    <w:p w:rsidR="00E00DB6" w:rsidRPr="00770B6A" w:rsidRDefault="00E00DB6" w:rsidP="00E039A2">
      <w:pPr>
        <w:spacing w:before="40" w:after="40"/>
        <w:ind w:firstLine="720"/>
        <w:jc w:val="both"/>
        <w:rPr>
          <w:sz w:val="28"/>
          <w:szCs w:val="28"/>
          <w:lang w:val="pt-BR"/>
        </w:rPr>
      </w:pPr>
      <w:r w:rsidRPr="00770B6A">
        <w:rPr>
          <w:sz w:val="28"/>
          <w:szCs w:val="28"/>
          <w:lang w:val="pt-BR"/>
        </w:rPr>
        <w:t>+ Mức 1: Nhận biết, nhắc lại được kiến thức, kỹ năng đã học;</w:t>
      </w:r>
    </w:p>
    <w:p w:rsidR="00E00DB6" w:rsidRPr="00770B6A" w:rsidRDefault="00E00DB6" w:rsidP="00E039A2">
      <w:pPr>
        <w:spacing w:before="40" w:after="40"/>
        <w:ind w:firstLine="720"/>
        <w:jc w:val="both"/>
        <w:rPr>
          <w:sz w:val="28"/>
          <w:szCs w:val="28"/>
          <w:lang w:val="pt-BR"/>
        </w:rPr>
      </w:pPr>
      <w:r w:rsidRPr="00770B6A">
        <w:rPr>
          <w:sz w:val="28"/>
          <w:szCs w:val="28"/>
          <w:lang w:val="pt-BR"/>
        </w:rPr>
        <w:t>+ Mức 2: Hiểu kiến thức, kỹ năng đã học, trình bày, giải thích được kiến thức theo cách hiểu của cá nhân;</w:t>
      </w:r>
    </w:p>
    <w:p w:rsidR="00E00DB6" w:rsidRPr="00770B6A" w:rsidRDefault="00E00DB6" w:rsidP="00E039A2">
      <w:pPr>
        <w:spacing w:before="40" w:after="40"/>
        <w:ind w:firstLine="720"/>
        <w:jc w:val="both"/>
        <w:rPr>
          <w:sz w:val="28"/>
          <w:szCs w:val="28"/>
          <w:lang w:val="pt-BR"/>
        </w:rPr>
      </w:pPr>
      <w:r w:rsidRPr="00770B6A">
        <w:rPr>
          <w:sz w:val="28"/>
          <w:szCs w:val="28"/>
          <w:lang w:val="pt-BR"/>
        </w:rPr>
        <w:t xml:space="preserve">+ Mức 3: </w:t>
      </w:r>
      <w:r w:rsidR="00B97A8D" w:rsidRPr="00770B6A">
        <w:rPr>
          <w:sz w:val="28"/>
          <w:szCs w:val="28"/>
          <w:lang w:val="pt-BR"/>
        </w:rPr>
        <w:t>Biết kiến thức, kỹ năng đã học để giải quyết những vấn đề quen thuộc, tương tự trong học tập, cuộc sống;</w:t>
      </w:r>
    </w:p>
    <w:p w:rsidR="00B97A8D" w:rsidRPr="00770B6A" w:rsidRDefault="00B97A8D" w:rsidP="00E039A2">
      <w:pPr>
        <w:spacing w:before="40" w:after="40"/>
        <w:ind w:firstLine="720"/>
        <w:jc w:val="both"/>
        <w:rPr>
          <w:sz w:val="28"/>
          <w:szCs w:val="28"/>
          <w:lang w:val="pt-BR"/>
        </w:rPr>
      </w:pPr>
      <w:r w:rsidRPr="00770B6A">
        <w:rPr>
          <w:sz w:val="28"/>
          <w:szCs w:val="28"/>
          <w:lang w:val="pt-BR"/>
        </w:rPr>
        <w:t>+ Mức 4: Vận dụng các kiến thức, kỹ năng đã học để giải quyết vấn đề mới hoặc đưa ra những phản hồi hợp lí trong học tập, cuộc sống một cách linh hoạt.</w:t>
      </w:r>
    </w:p>
    <w:p w:rsidR="00B97A8D" w:rsidRPr="00770B6A" w:rsidRDefault="00B97A8D" w:rsidP="00E039A2">
      <w:pPr>
        <w:spacing w:before="40" w:after="40"/>
        <w:ind w:firstLine="720"/>
        <w:jc w:val="both"/>
        <w:rPr>
          <w:sz w:val="28"/>
          <w:szCs w:val="28"/>
          <w:lang w:val="pt-BR"/>
        </w:rPr>
      </w:pPr>
      <w:r w:rsidRPr="00770B6A">
        <w:rPr>
          <w:sz w:val="28"/>
          <w:szCs w:val="28"/>
          <w:lang w:val="pt-BR"/>
        </w:rPr>
        <w:t>- Câu lệnh trong đề kiểm tra cần tường minh, chặt chẽ, khoa học. Phần hướng dẫn chấm phải chi tiết, rõ ràng từng câu và có đáp án chính xác. Đáp án phải phù hợp với yêu cầu của lệnh đề.</w:t>
      </w:r>
    </w:p>
    <w:p w:rsidR="00B97A8D" w:rsidRPr="00770B6A" w:rsidRDefault="00B97A8D" w:rsidP="00E039A2">
      <w:pPr>
        <w:spacing w:before="40" w:after="40"/>
        <w:ind w:firstLine="720"/>
        <w:jc w:val="both"/>
        <w:rPr>
          <w:sz w:val="28"/>
          <w:szCs w:val="28"/>
          <w:lang w:val="pt-BR"/>
        </w:rPr>
      </w:pPr>
      <w:r w:rsidRPr="00770B6A">
        <w:rPr>
          <w:sz w:val="28"/>
          <w:szCs w:val="28"/>
          <w:lang w:val="pt-BR"/>
        </w:rPr>
        <w:lastRenderedPageBreak/>
        <w:t>- Coi trọng sự tiến bộ của học sinh trong học tập và rèn luyện.</w:t>
      </w:r>
    </w:p>
    <w:p w:rsidR="00B97A8D" w:rsidRPr="00770B6A" w:rsidRDefault="00B97A8D" w:rsidP="00B97A8D">
      <w:pPr>
        <w:spacing w:before="40" w:after="40"/>
        <w:jc w:val="both"/>
        <w:rPr>
          <w:b/>
          <w:sz w:val="28"/>
          <w:szCs w:val="28"/>
          <w:lang w:val="pt-BR"/>
        </w:rPr>
      </w:pPr>
      <w:r w:rsidRPr="00770B6A">
        <w:rPr>
          <w:sz w:val="28"/>
          <w:szCs w:val="28"/>
          <w:lang w:val="pt-BR"/>
        </w:rPr>
        <w:tab/>
      </w:r>
      <w:r w:rsidRPr="00770B6A">
        <w:rPr>
          <w:b/>
          <w:sz w:val="28"/>
          <w:szCs w:val="28"/>
          <w:lang w:val="pt-BR"/>
        </w:rPr>
        <w:t>2. Chấm bài kiểm tra</w:t>
      </w:r>
    </w:p>
    <w:p w:rsidR="00B97A8D" w:rsidRPr="00770B6A" w:rsidRDefault="00B97A8D" w:rsidP="00B97A8D">
      <w:pPr>
        <w:spacing w:before="40" w:after="40"/>
        <w:jc w:val="both"/>
        <w:rPr>
          <w:sz w:val="28"/>
          <w:szCs w:val="28"/>
          <w:lang w:val="pt-BR"/>
        </w:rPr>
      </w:pPr>
      <w:r w:rsidRPr="00770B6A">
        <w:rPr>
          <w:sz w:val="28"/>
          <w:szCs w:val="28"/>
          <w:lang w:val="pt-BR"/>
        </w:rPr>
        <w:tab/>
        <w:t>- Bài kiểm tra được giáo viên sửa lỗi, nhận xét, cho điểm theo thang điểm 10, không cho điểm 0, không cho điểm thập phân.</w:t>
      </w:r>
    </w:p>
    <w:p w:rsidR="00B97A8D" w:rsidRPr="00770B6A" w:rsidRDefault="00B97A8D" w:rsidP="00B97A8D">
      <w:pPr>
        <w:spacing w:before="40" w:after="40"/>
        <w:jc w:val="both"/>
        <w:rPr>
          <w:sz w:val="28"/>
          <w:szCs w:val="28"/>
          <w:lang w:val="pt-BR"/>
        </w:rPr>
      </w:pPr>
      <w:r w:rsidRPr="00770B6A">
        <w:rPr>
          <w:sz w:val="28"/>
          <w:szCs w:val="28"/>
          <w:lang w:val="pt-BR"/>
        </w:rPr>
        <w:tab/>
        <w:t>- Điểm của bài kiểm tra định kì không dùng để so sánh HS này với HS khác</w:t>
      </w:r>
      <w:r w:rsidR="000F3CAA" w:rsidRPr="00770B6A">
        <w:rPr>
          <w:sz w:val="28"/>
          <w:szCs w:val="28"/>
          <w:lang w:val="pt-BR"/>
        </w:rPr>
        <w:t>. Nếu bài kiểm tra cuối HKI bất thường so với đánh giá thường xuyên, GV đề xuất với nhà trường có thể cho HS đó kiểm tra lại để đánh giá đúng kết quả học tập của học sinh.</w:t>
      </w:r>
    </w:p>
    <w:p w:rsidR="000F3CAA" w:rsidRPr="00770B6A" w:rsidRDefault="000F3CAA" w:rsidP="00B97A8D">
      <w:pPr>
        <w:spacing w:before="40" w:after="40"/>
        <w:jc w:val="both"/>
        <w:rPr>
          <w:color w:val="FF0000"/>
          <w:sz w:val="28"/>
          <w:szCs w:val="28"/>
          <w:lang w:val="pt-BR"/>
        </w:rPr>
      </w:pPr>
      <w:r w:rsidRPr="00770B6A">
        <w:rPr>
          <w:sz w:val="28"/>
          <w:szCs w:val="28"/>
          <w:lang w:val="pt-BR"/>
        </w:rPr>
        <w:tab/>
        <w:t>- GV không được tùy tiện nâng điểm hay hạ điểm khi chấm bài của HS</w:t>
      </w:r>
      <w:r w:rsidR="006F065C" w:rsidRPr="00770B6A">
        <w:rPr>
          <w:sz w:val="28"/>
          <w:szCs w:val="28"/>
          <w:lang w:val="pt-BR"/>
        </w:rPr>
        <w:t>.</w:t>
      </w:r>
    </w:p>
    <w:p w:rsidR="00E039A2" w:rsidRPr="00770B6A" w:rsidRDefault="00E039A2" w:rsidP="00E039A2">
      <w:pPr>
        <w:spacing w:before="40" w:after="40"/>
        <w:ind w:firstLine="720"/>
        <w:jc w:val="both"/>
        <w:rPr>
          <w:sz w:val="28"/>
          <w:szCs w:val="28"/>
          <w:lang w:val="pt-BR"/>
        </w:rPr>
      </w:pPr>
      <w:r w:rsidRPr="00770B6A">
        <w:rPr>
          <w:b/>
          <w:sz w:val="28"/>
          <w:szCs w:val="28"/>
          <w:lang w:val="pt-BR"/>
        </w:rPr>
        <w:t>2. Đánh giá, xếp loại</w:t>
      </w:r>
    </w:p>
    <w:p w:rsidR="00E039A2" w:rsidRPr="006F065C" w:rsidRDefault="00E039A2" w:rsidP="00E039A2">
      <w:pPr>
        <w:spacing w:before="40" w:after="40"/>
        <w:ind w:firstLine="720"/>
        <w:jc w:val="both"/>
        <w:rPr>
          <w:sz w:val="30"/>
          <w:szCs w:val="28"/>
          <w:lang w:val="pt-BR"/>
        </w:rPr>
      </w:pPr>
      <w:r w:rsidRPr="00770B6A">
        <w:rPr>
          <w:sz w:val="28"/>
          <w:szCs w:val="28"/>
          <w:lang w:val="pt-BR"/>
        </w:rPr>
        <w:t>Thực hiện đúng Thông tư</w:t>
      </w:r>
      <w:r w:rsidR="006F065C" w:rsidRPr="00770B6A">
        <w:rPr>
          <w:sz w:val="28"/>
          <w:szCs w:val="28"/>
          <w:lang w:val="pt-BR"/>
        </w:rPr>
        <w:t xml:space="preserve"> 22</w:t>
      </w:r>
      <w:r w:rsidRPr="00770B6A">
        <w:rPr>
          <w:sz w:val="28"/>
          <w:szCs w:val="28"/>
          <w:lang w:val="pt-BR"/>
        </w:rPr>
        <w:t xml:space="preserve"> của Bộ GD&amp;ĐT qui định đánh giá học sinh tiểu học</w:t>
      </w:r>
      <w:r w:rsidRPr="006F065C">
        <w:rPr>
          <w:sz w:val="26"/>
          <w:lang w:val="pt-BR"/>
        </w:rPr>
        <w:t>.</w:t>
      </w:r>
    </w:p>
    <w:p w:rsidR="00E039A2" w:rsidRDefault="00E039A2" w:rsidP="00E039A2">
      <w:pPr>
        <w:spacing w:before="40" w:after="40"/>
        <w:ind w:firstLine="720"/>
        <w:jc w:val="both"/>
        <w:rPr>
          <w:sz w:val="26"/>
          <w:szCs w:val="26"/>
          <w:lang w:val="pt-BR"/>
        </w:rPr>
      </w:pPr>
      <w:r>
        <w:rPr>
          <w:b/>
          <w:sz w:val="26"/>
          <w:szCs w:val="26"/>
          <w:lang w:val="pt-BR"/>
        </w:rPr>
        <w:t>B. VỀ TỔ CHỨC SƠ KẾT HỌC KỲ I</w:t>
      </w:r>
    </w:p>
    <w:p w:rsidR="00E039A2" w:rsidRPr="00770B6A" w:rsidRDefault="00E039A2" w:rsidP="00E039A2">
      <w:pPr>
        <w:ind w:firstLine="720"/>
        <w:jc w:val="both"/>
        <w:rPr>
          <w:sz w:val="28"/>
          <w:szCs w:val="28"/>
          <w:lang w:val="pt-BR"/>
        </w:rPr>
      </w:pPr>
      <w:r w:rsidRPr="00770B6A">
        <w:rPr>
          <w:sz w:val="28"/>
          <w:szCs w:val="28"/>
          <w:lang w:val="pt-BR"/>
        </w:rPr>
        <w:t xml:space="preserve">Các tổ chuyên môn tổ chức nghiêm túc việc rút kinh nghiệm thực hiện nhiệm vụ giáo </w:t>
      </w:r>
      <w:r w:rsidR="006F065C" w:rsidRPr="00770B6A">
        <w:rPr>
          <w:sz w:val="28"/>
          <w:szCs w:val="28"/>
          <w:lang w:val="pt-BR"/>
        </w:rPr>
        <w:t xml:space="preserve">dục  trong học kỳ I năm học 2016 </w:t>
      </w:r>
      <w:r w:rsidRPr="00770B6A">
        <w:rPr>
          <w:sz w:val="28"/>
          <w:szCs w:val="28"/>
          <w:lang w:val="pt-BR"/>
        </w:rPr>
        <w:t>-</w:t>
      </w:r>
      <w:r w:rsidR="006F065C" w:rsidRPr="00770B6A">
        <w:rPr>
          <w:sz w:val="28"/>
          <w:szCs w:val="28"/>
          <w:lang w:val="pt-BR"/>
        </w:rPr>
        <w:t xml:space="preserve"> 2017</w:t>
      </w:r>
      <w:r w:rsidRPr="00770B6A">
        <w:rPr>
          <w:sz w:val="28"/>
          <w:szCs w:val="28"/>
          <w:lang w:val="pt-BR"/>
        </w:rPr>
        <w:t>, cần tập trung vào các nội dung sau:</w:t>
      </w:r>
    </w:p>
    <w:p w:rsidR="00E039A2" w:rsidRPr="00770B6A" w:rsidRDefault="00E039A2" w:rsidP="00E039A2">
      <w:pPr>
        <w:ind w:firstLine="720"/>
        <w:jc w:val="both"/>
        <w:rPr>
          <w:sz w:val="28"/>
          <w:szCs w:val="28"/>
          <w:lang w:val="es-MX"/>
        </w:rPr>
      </w:pPr>
      <w:r w:rsidRPr="00770B6A">
        <w:rPr>
          <w:sz w:val="28"/>
          <w:szCs w:val="28"/>
          <w:lang w:val="pt-BR"/>
        </w:rPr>
        <w:t xml:space="preserve">- </w:t>
      </w:r>
      <w:r w:rsidRPr="00770B6A">
        <w:rPr>
          <w:sz w:val="28"/>
          <w:szCs w:val="28"/>
          <w:lang w:val="es-MX"/>
        </w:rPr>
        <w:t xml:space="preserve">Số lớp, số học sinh so với đầu năm học. </w:t>
      </w:r>
    </w:p>
    <w:p w:rsidR="00E039A2" w:rsidRPr="00770B6A" w:rsidRDefault="00E039A2" w:rsidP="00E039A2">
      <w:pPr>
        <w:ind w:firstLine="720"/>
        <w:jc w:val="both"/>
        <w:rPr>
          <w:sz w:val="28"/>
          <w:szCs w:val="28"/>
          <w:lang w:val="es-MX"/>
        </w:rPr>
      </w:pPr>
      <w:r w:rsidRPr="00770B6A">
        <w:rPr>
          <w:sz w:val="28"/>
          <w:szCs w:val="28"/>
          <w:lang w:val="es-MX"/>
        </w:rPr>
        <w:t xml:space="preserve">- Kết quả đánh giá, xếp loại học sinh theo Thông tư </w:t>
      </w:r>
      <w:r w:rsidR="006F065C" w:rsidRPr="00770B6A">
        <w:rPr>
          <w:sz w:val="28"/>
          <w:szCs w:val="28"/>
          <w:lang w:val="es-MX"/>
        </w:rPr>
        <w:t>22</w:t>
      </w:r>
      <w:r w:rsidRPr="00770B6A">
        <w:rPr>
          <w:sz w:val="28"/>
          <w:szCs w:val="28"/>
          <w:lang w:val="es-MX"/>
        </w:rPr>
        <w:t xml:space="preserve"> của Bộ GD&amp;ĐT.</w:t>
      </w:r>
    </w:p>
    <w:p w:rsidR="00E039A2" w:rsidRPr="00770B6A" w:rsidRDefault="00E039A2" w:rsidP="00E039A2">
      <w:pPr>
        <w:ind w:firstLine="720"/>
        <w:jc w:val="both"/>
        <w:rPr>
          <w:sz w:val="28"/>
          <w:szCs w:val="28"/>
          <w:lang w:val="es-MX"/>
        </w:rPr>
      </w:pPr>
      <w:r w:rsidRPr="00770B6A">
        <w:rPr>
          <w:sz w:val="28"/>
          <w:szCs w:val="28"/>
          <w:lang w:val="es-MX"/>
        </w:rPr>
        <w:t>- Công tác vệ sinh, trang trí lớp học.</w:t>
      </w:r>
    </w:p>
    <w:p w:rsidR="00E039A2" w:rsidRPr="00770B6A" w:rsidRDefault="00E039A2" w:rsidP="00E039A2">
      <w:pPr>
        <w:ind w:firstLine="720"/>
        <w:jc w:val="both"/>
        <w:rPr>
          <w:sz w:val="28"/>
          <w:szCs w:val="28"/>
          <w:lang w:val="es-MX"/>
        </w:rPr>
      </w:pPr>
      <w:r w:rsidRPr="00770B6A">
        <w:rPr>
          <w:sz w:val="28"/>
          <w:szCs w:val="28"/>
          <w:lang w:val="es-MX"/>
        </w:rPr>
        <w:t>- Công tác chủ nhiệm lớp.</w:t>
      </w:r>
    </w:p>
    <w:p w:rsidR="00E039A2" w:rsidRPr="00770B6A" w:rsidRDefault="00E039A2" w:rsidP="00E039A2">
      <w:pPr>
        <w:ind w:firstLine="720"/>
        <w:jc w:val="both"/>
        <w:rPr>
          <w:sz w:val="28"/>
          <w:szCs w:val="28"/>
          <w:lang w:val="es-MX"/>
        </w:rPr>
      </w:pPr>
      <w:r w:rsidRPr="00770B6A">
        <w:rPr>
          <w:sz w:val="28"/>
          <w:szCs w:val="28"/>
          <w:lang w:val="es-MX"/>
        </w:rPr>
        <w:t>- Kết quả khảo sát đại trà từ tháng 9 - tháng 12.</w:t>
      </w:r>
    </w:p>
    <w:p w:rsidR="00E039A2" w:rsidRPr="00770B6A" w:rsidRDefault="00E039A2" w:rsidP="00E039A2">
      <w:pPr>
        <w:ind w:firstLine="720"/>
        <w:jc w:val="both"/>
        <w:rPr>
          <w:sz w:val="28"/>
          <w:szCs w:val="28"/>
          <w:lang w:val="es-MX"/>
        </w:rPr>
      </w:pPr>
      <w:r w:rsidRPr="00770B6A">
        <w:rPr>
          <w:sz w:val="28"/>
          <w:szCs w:val="28"/>
          <w:lang w:val="es-MX"/>
        </w:rPr>
        <w:t>- Kết quả các cuộc thi các cấp (nếu có)</w:t>
      </w:r>
    </w:p>
    <w:p w:rsidR="00E039A2" w:rsidRDefault="00E039A2" w:rsidP="00E039A2">
      <w:pPr>
        <w:spacing w:before="40" w:after="40"/>
        <w:ind w:firstLine="720"/>
        <w:jc w:val="both"/>
        <w:rPr>
          <w:b/>
          <w:sz w:val="26"/>
          <w:szCs w:val="26"/>
          <w:lang w:val="es-MX"/>
        </w:rPr>
      </w:pPr>
      <w:r>
        <w:rPr>
          <w:b/>
          <w:sz w:val="26"/>
          <w:szCs w:val="26"/>
          <w:lang w:val="es-MX"/>
        </w:rPr>
        <w:t>C. VỀ BÁO CÁO</w:t>
      </w:r>
    </w:p>
    <w:p w:rsidR="00E039A2" w:rsidRPr="00770B6A" w:rsidRDefault="00E039A2" w:rsidP="00E039A2">
      <w:pPr>
        <w:spacing w:before="40" w:after="40"/>
        <w:ind w:firstLine="720"/>
        <w:jc w:val="both"/>
        <w:rPr>
          <w:sz w:val="28"/>
          <w:szCs w:val="28"/>
          <w:lang w:val="es-MX"/>
        </w:rPr>
      </w:pPr>
      <w:r w:rsidRPr="00770B6A">
        <w:rPr>
          <w:sz w:val="28"/>
          <w:szCs w:val="28"/>
          <w:lang w:val="es-MX"/>
        </w:rPr>
        <w:t>Chậm</w:t>
      </w:r>
      <w:r w:rsidR="006F065C" w:rsidRPr="00770B6A">
        <w:rPr>
          <w:sz w:val="28"/>
          <w:szCs w:val="28"/>
          <w:lang w:val="es-MX"/>
        </w:rPr>
        <w:t xml:space="preserve"> nhất, ngày 27/12/2016</w:t>
      </w:r>
      <w:r w:rsidRPr="00770B6A">
        <w:rPr>
          <w:sz w:val="28"/>
          <w:szCs w:val="28"/>
          <w:lang w:val="es-MX"/>
        </w:rPr>
        <w:t>, các tổ chuyên môn gửi báo cáo về BGH (đ/c Loan, đ/c Yến nhận) gồm:</w:t>
      </w:r>
    </w:p>
    <w:p w:rsidR="00E039A2" w:rsidRPr="00770B6A" w:rsidRDefault="00E039A2" w:rsidP="00E039A2">
      <w:pPr>
        <w:spacing w:before="40" w:after="40"/>
        <w:ind w:firstLine="720"/>
        <w:jc w:val="both"/>
        <w:rPr>
          <w:sz w:val="28"/>
          <w:szCs w:val="28"/>
          <w:lang w:val="es-MX"/>
        </w:rPr>
      </w:pPr>
      <w:r w:rsidRPr="00770B6A">
        <w:rPr>
          <w:sz w:val="28"/>
          <w:szCs w:val="28"/>
          <w:lang w:val="es-MX"/>
        </w:rPr>
        <w:t>- Văn bản báo cáo sơ kết học kỳ 1.</w:t>
      </w:r>
    </w:p>
    <w:p w:rsidR="00E039A2" w:rsidRPr="00770B6A" w:rsidRDefault="00E039A2" w:rsidP="00E039A2">
      <w:pPr>
        <w:spacing w:before="40" w:after="40"/>
        <w:ind w:firstLine="720"/>
        <w:jc w:val="both"/>
        <w:rPr>
          <w:sz w:val="28"/>
          <w:szCs w:val="28"/>
          <w:lang w:val="es-MX"/>
        </w:rPr>
      </w:pPr>
      <w:r w:rsidRPr="00770B6A">
        <w:rPr>
          <w:sz w:val="28"/>
          <w:szCs w:val="28"/>
          <w:lang w:val="es-MX"/>
        </w:rPr>
        <w:t>- Các biểu mẫu tổng hợp số liệu theo mẫu của trường.</w:t>
      </w:r>
    </w:p>
    <w:p w:rsidR="00E039A2" w:rsidRPr="00770B6A" w:rsidRDefault="00E039A2" w:rsidP="00E039A2">
      <w:pPr>
        <w:ind w:firstLine="720"/>
        <w:jc w:val="both"/>
        <w:rPr>
          <w:sz w:val="28"/>
          <w:szCs w:val="28"/>
          <w:lang w:val="es-MX"/>
        </w:rPr>
      </w:pPr>
      <w:r w:rsidRPr="00770B6A">
        <w:rPr>
          <w:sz w:val="28"/>
          <w:szCs w:val="28"/>
          <w:lang w:val="es-MX"/>
        </w:rPr>
        <w:t>- Các đ/c tổ trưởng chuyên môn chịu trách nhiệm về tính chính xác của số liệu trong các biểu mẫu.</w:t>
      </w:r>
    </w:p>
    <w:p w:rsidR="00E039A2" w:rsidRPr="00770B6A" w:rsidRDefault="00E039A2" w:rsidP="00E039A2">
      <w:pPr>
        <w:spacing w:before="40" w:after="40"/>
        <w:ind w:firstLine="720"/>
        <w:jc w:val="both"/>
        <w:rPr>
          <w:sz w:val="28"/>
          <w:szCs w:val="28"/>
          <w:lang w:val="es-MX"/>
        </w:rPr>
      </w:pPr>
      <w:r w:rsidRPr="00770B6A">
        <w:rPr>
          <w:sz w:val="28"/>
          <w:szCs w:val="28"/>
          <w:lang w:val="es-MX"/>
        </w:rPr>
        <w:t>Nhà trường yêu cầu các tổ trưởng chuyên môn nghiêm túc triển khai thực hiện các nội dung yêu cầu của Văn bản. Trong quá trình triển khai nếu có vướng mắc cần liên hệ trực tiếp với BGH  để thống nhất phương án thực hiện./.</w:t>
      </w:r>
    </w:p>
    <w:tbl>
      <w:tblPr>
        <w:tblW w:w="10173" w:type="dxa"/>
        <w:tblLook w:val="01E0"/>
      </w:tblPr>
      <w:tblGrid>
        <w:gridCol w:w="4786"/>
        <w:gridCol w:w="5387"/>
      </w:tblGrid>
      <w:tr w:rsidR="00E039A2" w:rsidTr="00F60AD1">
        <w:tc>
          <w:tcPr>
            <w:tcW w:w="4786" w:type="dxa"/>
          </w:tcPr>
          <w:p w:rsidR="00E039A2" w:rsidRDefault="00E039A2" w:rsidP="00F60AD1">
            <w:pPr>
              <w:tabs>
                <w:tab w:val="left" w:pos="720"/>
              </w:tabs>
              <w:spacing w:before="60" w:after="60"/>
              <w:jc w:val="both"/>
              <w:rPr>
                <w:b/>
                <w:i/>
              </w:rPr>
            </w:pPr>
            <w:r>
              <w:rPr>
                <w:b/>
                <w:i/>
              </w:rPr>
              <w:t>Nơi nhận:</w:t>
            </w:r>
          </w:p>
          <w:p w:rsidR="00E039A2" w:rsidRDefault="00E039A2" w:rsidP="00F60AD1">
            <w:pPr>
              <w:tabs>
                <w:tab w:val="left" w:pos="720"/>
              </w:tabs>
              <w:spacing w:before="60" w:after="60"/>
              <w:jc w:val="both"/>
            </w:pPr>
            <w:r>
              <w:rPr>
                <w:sz w:val="22"/>
                <w:szCs w:val="22"/>
              </w:rPr>
              <w:t>- Phòng GD&amp;ĐT (b/c);</w:t>
            </w:r>
          </w:p>
          <w:p w:rsidR="00E039A2" w:rsidRDefault="00E039A2" w:rsidP="00F60AD1">
            <w:pPr>
              <w:tabs>
                <w:tab w:val="left" w:pos="720"/>
              </w:tabs>
              <w:spacing w:before="60" w:after="60"/>
              <w:jc w:val="both"/>
            </w:pPr>
            <w:r>
              <w:rPr>
                <w:sz w:val="22"/>
                <w:szCs w:val="22"/>
              </w:rPr>
              <w:t>- TTCM, CBGVNV (t/h);</w:t>
            </w:r>
          </w:p>
          <w:p w:rsidR="00E039A2" w:rsidRDefault="00E039A2" w:rsidP="00F60AD1">
            <w:pPr>
              <w:tabs>
                <w:tab w:val="left" w:pos="720"/>
              </w:tabs>
              <w:spacing w:before="60" w:after="60"/>
              <w:jc w:val="both"/>
            </w:pPr>
            <w:r>
              <w:rPr>
                <w:sz w:val="22"/>
                <w:szCs w:val="22"/>
              </w:rPr>
              <w:t>- Lưu: VT.</w:t>
            </w:r>
          </w:p>
          <w:p w:rsidR="00E039A2" w:rsidRDefault="00E039A2" w:rsidP="00F60AD1">
            <w:pPr>
              <w:tabs>
                <w:tab w:val="left" w:pos="720"/>
              </w:tabs>
              <w:spacing w:before="60" w:after="60" w:line="320" w:lineRule="exact"/>
              <w:jc w:val="both"/>
              <w:rPr>
                <w:sz w:val="28"/>
                <w:szCs w:val="28"/>
              </w:rPr>
            </w:pPr>
          </w:p>
          <w:p w:rsidR="00E039A2" w:rsidRDefault="00E039A2" w:rsidP="00F60AD1">
            <w:pPr>
              <w:tabs>
                <w:tab w:val="left" w:pos="720"/>
              </w:tabs>
              <w:spacing w:before="60" w:after="60" w:line="320" w:lineRule="exact"/>
              <w:jc w:val="both"/>
              <w:rPr>
                <w:sz w:val="28"/>
                <w:szCs w:val="28"/>
              </w:rPr>
            </w:pPr>
          </w:p>
          <w:p w:rsidR="00E039A2" w:rsidRDefault="00E039A2" w:rsidP="00F60AD1">
            <w:pPr>
              <w:tabs>
                <w:tab w:val="left" w:pos="720"/>
              </w:tabs>
              <w:spacing w:before="60" w:after="60" w:line="320" w:lineRule="exact"/>
              <w:jc w:val="both"/>
              <w:rPr>
                <w:b/>
                <w:sz w:val="28"/>
                <w:szCs w:val="28"/>
              </w:rPr>
            </w:pPr>
          </w:p>
        </w:tc>
        <w:tc>
          <w:tcPr>
            <w:tcW w:w="5387" w:type="dxa"/>
          </w:tcPr>
          <w:p w:rsidR="00E039A2" w:rsidRDefault="00E039A2" w:rsidP="00F60AD1">
            <w:pPr>
              <w:tabs>
                <w:tab w:val="left" w:pos="720"/>
              </w:tabs>
              <w:spacing w:before="60" w:after="60" w:line="320" w:lineRule="exact"/>
              <w:ind w:left="720"/>
              <w:jc w:val="center"/>
              <w:rPr>
                <w:b/>
                <w:bCs/>
                <w:sz w:val="28"/>
                <w:szCs w:val="28"/>
              </w:rPr>
            </w:pPr>
            <w:r>
              <w:rPr>
                <w:b/>
                <w:bCs/>
                <w:sz w:val="28"/>
                <w:szCs w:val="28"/>
              </w:rPr>
              <w:t>HIỆU TRƯỞNG</w:t>
            </w:r>
          </w:p>
          <w:p w:rsidR="00E039A2" w:rsidRDefault="00E039A2" w:rsidP="00F60AD1">
            <w:pPr>
              <w:tabs>
                <w:tab w:val="left" w:pos="720"/>
              </w:tabs>
              <w:spacing w:before="60" w:after="60" w:line="320" w:lineRule="exact"/>
              <w:jc w:val="center"/>
              <w:rPr>
                <w:sz w:val="28"/>
                <w:szCs w:val="28"/>
              </w:rPr>
            </w:pPr>
          </w:p>
          <w:p w:rsidR="00E039A2" w:rsidRDefault="00E039A2" w:rsidP="00F60AD1">
            <w:pPr>
              <w:tabs>
                <w:tab w:val="left" w:pos="720"/>
              </w:tabs>
              <w:spacing w:before="60" w:after="60" w:line="320" w:lineRule="exact"/>
              <w:jc w:val="center"/>
              <w:rPr>
                <w:sz w:val="28"/>
                <w:szCs w:val="28"/>
              </w:rPr>
            </w:pPr>
          </w:p>
          <w:p w:rsidR="00E039A2" w:rsidRDefault="00E039A2" w:rsidP="00F60AD1">
            <w:pPr>
              <w:tabs>
                <w:tab w:val="left" w:pos="720"/>
              </w:tabs>
              <w:spacing w:before="60" w:after="60" w:line="320" w:lineRule="exact"/>
              <w:jc w:val="center"/>
              <w:rPr>
                <w:b/>
                <w:sz w:val="28"/>
                <w:szCs w:val="28"/>
              </w:rPr>
            </w:pPr>
            <w:r>
              <w:rPr>
                <w:b/>
                <w:sz w:val="28"/>
                <w:szCs w:val="28"/>
              </w:rPr>
              <w:t>Lương Thị Hương Lan</w:t>
            </w:r>
          </w:p>
        </w:tc>
      </w:tr>
    </w:tbl>
    <w:p w:rsidR="00E039A2" w:rsidRDefault="00E039A2" w:rsidP="00ED4740">
      <w:pPr>
        <w:spacing w:before="60" w:after="60" w:line="320" w:lineRule="exact"/>
        <w:jc w:val="center"/>
        <w:rPr>
          <w:rFonts w:ascii="Times New Roman Bold" w:hAnsi="Times New Roman Bold"/>
          <w:b/>
          <w:sz w:val="26"/>
          <w:szCs w:val="26"/>
        </w:rPr>
      </w:pPr>
    </w:p>
    <w:p w:rsidR="009025CE" w:rsidRDefault="009025CE"/>
    <w:sectPr w:rsidR="009025CE" w:rsidSect="0046406F">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D4740"/>
    <w:rsid w:val="000F3CAA"/>
    <w:rsid w:val="001D4DD7"/>
    <w:rsid w:val="001E0389"/>
    <w:rsid w:val="003734E2"/>
    <w:rsid w:val="0046406F"/>
    <w:rsid w:val="004D0B03"/>
    <w:rsid w:val="005F60EF"/>
    <w:rsid w:val="006F065C"/>
    <w:rsid w:val="00770B6A"/>
    <w:rsid w:val="009025CE"/>
    <w:rsid w:val="00A41F16"/>
    <w:rsid w:val="00AA11EA"/>
    <w:rsid w:val="00B97A8D"/>
    <w:rsid w:val="00E00DB6"/>
    <w:rsid w:val="00E039A2"/>
    <w:rsid w:val="00ED4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1EC43-0414-4936-BE70-799D5E70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2015-12-18T02:20:00Z</cp:lastPrinted>
  <dcterms:created xsi:type="dcterms:W3CDTF">2015-12-18T02:15:00Z</dcterms:created>
  <dcterms:modified xsi:type="dcterms:W3CDTF">2016-12-21T07:16:00Z</dcterms:modified>
</cp:coreProperties>
</file>